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7E" w:rsidRDefault="00A06C20">
      <w:pPr>
        <w:pStyle w:val="20"/>
        <w:shd w:val="clear" w:color="auto" w:fill="auto"/>
        <w:spacing w:line="170" w:lineRule="exact"/>
        <w:ind w:right="20"/>
      </w:pPr>
      <w:r>
        <w:t>РУССКАЯ ПРАВОСЛАВНАЯ ЦЕРКОВЬ</w:t>
      </w:r>
    </w:p>
    <w:p w:rsidR="00B20A7E" w:rsidRDefault="00A06C20">
      <w:pPr>
        <w:pStyle w:val="30"/>
        <w:shd w:val="clear" w:color="auto" w:fill="auto"/>
        <w:spacing w:after="160" w:line="230" w:lineRule="exact"/>
        <w:ind w:right="20"/>
      </w:pPr>
      <w:r>
        <w:t>АРХАНГЕЛЬСКАЯ И ХОЛМОГОРСКАЯ ЕПАРХИЯ</w:t>
      </w:r>
    </w:p>
    <w:p w:rsidR="00B20A7E" w:rsidRDefault="00A06C20">
      <w:pPr>
        <w:pStyle w:val="40"/>
        <w:shd w:val="clear" w:color="auto" w:fill="auto"/>
        <w:spacing w:before="0" w:after="789" w:line="280" w:lineRule="exact"/>
        <w:ind w:right="20"/>
      </w:pPr>
      <w:r>
        <w:rPr>
          <w:rStyle w:val="41"/>
        </w:rPr>
        <w:t>ЕПАРХИАЛЬНАЯ КОМИССИЯ ПО КАНОНИЗАЦИИ СВЯТЫХ</w:t>
      </w:r>
    </w:p>
    <w:p w:rsidR="00B20A7E" w:rsidRDefault="00A06C20">
      <w:pPr>
        <w:pStyle w:val="10"/>
        <w:keepNext/>
        <w:keepLines/>
        <w:shd w:val="clear" w:color="auto" w:fill="auto"/>
        <w:spacing w:before="0" w:after="0" w:line="360" w:lineRule="exact"/>
        <w:ind w:right="20"/>
      </w:pPr>
      <w:bookmarkStart w:id="0" w:name="bookmark0"/>
      <w:r>
        <w:t>ЖИЗНЕОПИСАНИЕ</w:t>
      </w:r>
      <w:bookmarkEnd w:id="0"/>
    </w:p>
    <w:p w:rsidR="00B20A7E" w:rsidRDefault="00A06C20">
      <w:pPr>
        <w:pStyle w:val="10"/>
        <w:keepNext/>
        <w:keepLines/>
        <w:shd w:val="clear" w:color="auto" w:fill="auto"/>
        <w:spacing w:before="0" w:after="0" w:line="514" w:lineRule="exact"/>
        <w:ind w:right="20"/>
      </w:pPr>
      <w:bookmarkStart w:id="1" w:name="bookmark1"/>
      <w:r>
        <w:t>угодницы Божией члена церковного совета ПАРАСКЕВЫ СУСАОНОВОЙ</w:t>
      </w:r>
      <w:bookmarkEnd w:id="1"/>
    </w:p>
    <w:p w:rsidR="00B20A7E" w:rsidRDefault="00A06C20">
      <w:pPr>
        <w:pStyle w:val="11"/>
        <w:shd w:val="clear" w:color="auto" w:fill="auto"/>
        <w:ind w:left="40" w:right="40"/>
      </w:pPr>
      <w:r>
        <w:t>Параскева Суслонова родилась 18 октября (30 октября по ново</w:t>
      </w:r>
      <w:r>
        <w:softHyphen/>
      </w:r>
      <w:r>
        <w:t>му стилю) 1882 года в деревне Филипповской Конецгорского прихода Шенкурского уезда. Ныне это Виноградовский район Архангельской области. Ее родители — Иван Федотович Минин и Варвара Моисеев</w:t>
      </w:r>
      <w:r>
        <w:softHyphen/>
        <w:t>на (урожденная Туфанова) — были крестьянами. А крестной матерью ст</w:t>
      </w:r>
      <w:r>
        <w:t>ала Марья Федоровна Туфанова, проживавшая в деревне Остал</w:t>
      </w:r>
      <w:proofErr w:type="gramStart"/>
      <w:r>
        <w:t>о-</w:t>
      </w:r>
      <w:proofErr w:type="gramEnd"/>
      <w:r>
        <w:t xml:space="preserve"> повской Ростовского прихода того же уезда.</w:t>
      </w:r>
    </w:p>
    <w:p w:rsidR="00B20A7E" w:rsidRDefault="00A06C20">
      <w:pPr>
        <w:pStyle w:val="11"/>
        <w:shd w:val="clear" w:color="auto" w:fill="auto"/>
        <w:ind w:left="40" w:right="40"/>
      </w:pPr>
      <w:r>
        <w:t>Жили они в доме деда по отцовской линии, Федота Саввича Ми</w:t>
      </w:r>
      <w:r>
        <w:softHyphen/>
        <w:t>нина, неграмотного крестьянина, основным занятием которого было тоже земледелие. Первая жена е</w:t>
      </w:r>
      <w:r>
        <w:t>го, мать Ивана, умерла, и он женился на Матрене Петровне, которая была на 20 лет моложе его. Кроме Ивана Федотовича, его жены и дочери Параскевы, в доме проживали дети Федота Саввича от первого и второго браков: Василий, Филипп, Григорий и Анна.</w:t>
      </w:r>
    </w:p>
    <w:p w:rsidR="00B20A7E" w:rsidRDefault="00A06C20">
      <w:pPr>
        <w:pStyle w:val="11"/>
        <w:shd w:val="clear" w:color="auto" w:fill="auto"/>
        <w:ind w:left="40" w:right="40"/>
      </w:pPr>
      <w:r>
        <w:t>Вскоре род</w:t>
      </w:r>
      <w:r>
        <w:t>ители Параскевы умерли, и девочка оказалась никому не нужной. Ее отдали в дом дяди — Федора Моисеевича Туфанова, проживавшего в деревне Осталоповской. Извечная сиротская судьба: и в доме у родни она в няньках. А через три года, когда исполнилось ей 16 лет,</w:t>
      </w:r>
      <w:r>
        <w:t xml:space="preserve"> выдали ее замуж за крестьянина деревни Тройничевской Конецгорского прихода Иосифа Николаевича Суслонова. Муж был старше Параскевы на семь лет.</w:t>
      </w:r>
    </w:p>
    <w:p w:rsidR="00B20A7E" w:rsidRDefault="00A06C20">
      <w:pPr>
        <w:pStyle w:val="11"/>
        <w:shd w:val="clear" w:color="auto" w:fill="auto"/>
        <w:ind w:left="40" w:right="40"/>
      </w:pPr>
      <w:r>
        <w:t xml:space="preserve">Проходил год, второй, а детей Параскеве и Осипу Господь не давал. Молодая женщина усердно молилась, и в декабре </w:t>
      </w:r>
      <w:r>
        <w:t>1902 года родилась дочь Анна. В 1904 году появился Федор, в 1906 — Иван, за</w:t>
      </w:r>
      <w:r>
        <w:softHyphen/>
        <w:t>тем Михаил и Петр.</w:t>
      </w:r>
    </w:p>
    <w:p w:rsidR="00B20A7E" w:rsidRDefault="00A06C20">
      <w:pPr>
        <w:pStyle w:val="11"/>
        <w:shd w:val="clear" w:color="auto" w:fill="auto"/>
        <w:ind w:left="40" w:right="40"/>
      </w:pPr>
      <w:r>
        <w:t>После смерти Осипа Параскева оставалась в своем доме вместе с сыном Михаилом, работавшим в пекарне, и дочерью Анной. Федор также работал в пекарне — Конецгорског</w:t>
      </w:r>
      <w:r>
        <w:t>о сельсовета, а Иван жил и работал в Чамове. Все свои горести и страдания Прасковья Ивановна поверяла Богу, была ревностной прихожанкой местной церкви. За это ее даже выбрали в церковный совет. До 1929 г. была членом Совета церковной двадцатки.</w:t>
      </w:r>
    </w:p>
    <w:p w:rsidR="00B20A7E" w:rsidRDefault="00A06C20">
      <w:pPr>
        <w:pStyle w:val="11"/>
        <w:shd w:val="clear" w:color="auto" w:fill="auto"/>
        <w:ind w:left="40" w:right="40"/>
      </w:pPr>
      <w:r>
        <w:t>И с началом</w:t>
      </w:r>
      <w:r>
        <w:t xml:space="preserve"> гонений на Церковь она не скрывала своего отно</w:t>
      </w:r>
      <w:r>
        <w:softHyphen/>
        <w:t>шения к происходящим в их селе событиям, открыто высказывала свое мнение: «Если заболеешь, так Сталин не придет спину натирать,</w:t>
      </w:r>
    </w:p>
    <w:sectPr w:rsidR="00B20A7E" w:rsidSect="00B20A7E">
      <w:type w:val="continuous"/>
      <w:pgSz w:w="11905" w:h="16837"/>
      <w:pgMar w:top="1198" w:right="336" w:bottom="987" w:left="21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C20" w:rsidRDefault="00A06C20" w:rsidP="00B20A7E">
      <w:r>
        <w:separator/>
      </w:r>
    </w:p>
  </w:endnote>
  <w:endnote w:type="continuationSeparator" w:id="0">
    <w:p w:rsidR="00A06C20" w:rsidRDefault="00A06C20" w:rsidP="00B20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C20" w:rsidRDefault="00A06C20"/>
  </w:footnote>
  <w:footnote w:type="continuationSeparator" w:id="0">
    <w:p w:rsidR="00A06C20" w:rsidRDefault="00A06C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20A7E"/>
    <w:rsid w:val="00984B16"/>
    <w:rsid w:val="00A06C20"/>
    <w:rsid w:val="00B2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A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0A7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0A7E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B20A7E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B20A7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1">
    <w:name w:val="Основной текст (4)"/>
    <w:basedOn w:val="4"/>
    <w:rsid w:val="00B20A7E"/>
    <w:rPr>
      <w:u w:val="single"/>
    </w:rPr>
  </w:style>
  <w:style w:type="character" w:customStyle="1" w:styleId="1">
    <w:name w:val="Заголовок №1_"/>
    <w:basedOn w:val="a0"/>
    <w:link w:val="10"/>
    <w:rsid w:val="00B20A7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a4">
    <w:name w:val="Основной текст_"/>
    <w:basedOn w:val="a0"/>
    <w:link w:val="11"/>
    <w:rsid w:val="00B20A7E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B20A7E"/>
    <w:pPr>
      <w:shd w:val="clear" w:color="auto" w:fill="FFFFFF"/>
      <w:spacing w:line="0" w:lineRule="atLeast"/>
      <w:jc w:val="center"/>
    </w:pPr>
    <w:rPr>
      <w:sz w:val="17"/>
      <w:szCs w:val="17"/>
    </w:rPr>
  </w:style>
  <w:style w:type="paragraph" w:customStyle="1" w:styleId="30">
    <w:name w:val="Основной текст (3)"/>
    <w:basedOn w:val="a"/>
    <w:link w:val="3"/>
    <w:rsid w:val="00B20A7E"/>
    <w:pPr>
      <w:shd w:val="clear" w:color="auto" w:fill="FFFFFF"/>
      <w:spacing w:after="180" w:line="0" w:lineRule="atLeast"/>
      <w:jc w:val="center"/>
    </w:pPr>
    <w:rPr>
      <w:sz w:val="23"/>
      <w:szCs w:val="23"/>
    </w:rPr>
  </w:style>
  <w:style w:type="paragraph" w:customStyle="1" w:styleId="40">
    <w:name w:val="Основной текст (4)"/>
    <w:basedOn w:val="a"/>
    <w:link w:val="4"/>
    <w:rsid w:val="00B20A7E"/>
    <w:pPr>
      <w:shd w:val="clear" w:color="auto" w:fill="FFFFFF"/>
      <w:spacing w:before="180" w:after="840" w:line="0" w:lineRule="atLeast"/>
      <w:jc w:val="center"/>
    </w:pPr>
    <w:rPr>
      <w:rFonts w:ascii="Palatino Linotype" w:eastAsia="Palatino Linotype" w:hAnsi="Palatino Linotype" w:cs="Palatino Linotype"/>
      <w:sz w:val="28"/>
      <w:szCs w:val="28"/>
    </w:rPr>
  </w:style>
  <w:style w:type="paragraph" w:customStyle="1" w:styleId="10">
    <w:name w:val="Заголовок №1"/>
    <w:basedOn w:val="a"/>
    <w:link w:val="1"/>
    <w:rsid w:val="00B20A7E"/>
    <w:pPr>
      <w:shd w:val="clear" w:color="auto" w:fill="FFFFFF"/>
      <w:spacing w:before="840" w:after="180" w:line="0" w:lineRule="atLeast"/>
      <w:jc w:val="center"/>
      <w:outlineLvl w:val="0"/>
    </w:pPr>
    <w:rPr>
      <w:rFonts w:ascii="Palatino Linotype" w:eastAsia="Palatino Linotype" w:hAnsi="Palatino Linotype" w:cs="Palatino Linotype"/>
      <w:sz w:val="36"/>
      <w:szCs w:val="36"/>
    </w:rPr>
  </w:style>
  <w:style w:type="paragraph" w:customStyle="1" w:styleId="11">
    <w:name w:val="Основной текст1"/>
    <w:basedOn w:val="a"/>
    <w:link w:val="a4"/>
    <w:rsid w:val="00B20A7E"/>
    <w:pPr>
      <w:shd w:val="clear" w:color="auto" w:fill="FFFFFF"/>
      <w:spacing w:line="317" w:lineRule="exact"/>
      <w:ind w:firstLine="720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2015-11-26T15:52:00Z</dcterms:created>
  <dcterms:modified xsi:type="dcterms:W3CDTF">2015-11-26T15:53:00Z</dcterms:modified>
</cp:coreProperties>
</file>