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36" w:rsidRDefault="002776BD">
      <w:pPr>
        <w:pStyle w:val="1"/>
        <w:shd w:val="clear" w:color="auto" w:fill="auto"/>
        <w:ind w:left="60" w:right="60"/>
      </w:pPr>
      <w:r>
        <w:t>Октябрь 1917 года нарушил установленный в обители порядок. С некоторых пор в монастыре поселился представитель новой власти, именуемый комендантом монастыря. О своих полномочиях он не распространялся, в жизнь обители особо не вмешивался. 27 сентября 1918 г</w:t>
      </w:r>
      <w:r>
        <w:t>ода в день Воздвижение Креста Господня в мона</w:t>
      </w:r>
      <w:r>
        <w:softHyphen/>
        <w:t>стыре было праздничное богослужение. После окончания службы присутствующие ждали напутственного слова настоятеля. Архимандрит Павел, проведший в мона</w:t>
      </w:r>
      <w:r>
        <w:softHyphen/>
        <w:t>стырях почти 40 лет, понимал, что в нынешнее смутное время и</w:t>
      </w:r>
      <w:r>
        <w:t>х обитель, как и дру</w:t>
      </w:r>
      <w:r>
        <w:softHyphen/>
        <w:t>гие, ожидают тяжкие испытания, а потому призвал всех, пребывающих в ней, молить Господа, чтобы даровал он силы для несения каждому креста своего. Не думал отец Павел, что уже через два дня ему и его сотоварищам придется пройти это испы</w:t>
      </w:r>
      <w:r>
        <w:t>та</w:t>
      </w:r>
      <w:r>
        <w:softHyphen/>
        <w:t>ние.</w:t>
      </w:r>
    </w:p>
    <w:p w:rsidR="000E2136" w:rsidRDefault="002776BD">
      <w:pPr>
        <w:pStyle w:val="1"/>
        <w:shd w:val="clear" w:color="auto" w:fill="auto"/>
        <w:ind w:left="60" w:right="60"/>
      </w:pPr>
      <w:r>
        <w:t xml:space="preserve">23 сентября 1918 года в Сольвычегодскую чрезвычайную комиссию поступило заявление от неграмотного гражданина дер. Нарадцева Великоустюжского уезда,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Яренском</w:t>
      </w:r>
      <w:proofErr w:type="gramEnd"/>
      <w:r>
        <w:t xml:space="preserve"> уезде на берегу реки Черны в лесных избушках охотников и лесопро</w:t>
      </w:r>
      <w:r>
        <w:softHyphen/>
        <w:t>мышленников «прожива</w:t>
      </w:r>
      <w:r>
        <w:t xml:space="preserve">ют какие-то богатые люди, по-видимому, скрываются буржуи». Кроме того, он сообщил, что в Коряжемском монастыре, где ему пришлось заночевать, также имелись «такие сомнительные типы, </w:t>
      </w:r>
      <w:proofErr w:type="gramStart"/>
      <w:r>
        <w:t>от чего-то</w:t>
      </w:r>
      <w:proofErr w:type="gramEnd"/>
      <w:r>
        <w:t xml:space="preserve"> укрывающиеся». Это заявление и послужило поводом для поездки вла</w:t>
      </w:r>
      <w:r>
        <w:t>стей в Николаевский Коряжемский монастырь.</w:t>
      </w:r>
    </w:p>
    <w:p w:rsidR="000E2136" w:rsidRDefault="002776BD">
      <w:pPr>
        <w:pStyle w:val="1"/>
        <w:shd w:val="clear" w:color="auto" w:fill="auto"/>
        <w:ind w:left="60" w:right="60"/>
      </w:pPr>
      <w:r>
        <w:t>30 сентября в монастырь нагрянули военком и члены Сольвычегодской чрез</w:t>
      </w:r>
      <w:r>
        <w:softHyphen/>
        <w:t>вычайной комиссии.</w:t>
      </w:r>
    </w:p>
    <w:p w:rsidR="000E2136" w:rsidRDefault="002776BD">
      <w:pPr>
        <w:pStyle w:val="1"/>
        <w:shd w:val="clear" w:color="auto" w:fill="auto"/>
        <w:ind w:left="60" w:right="60"/>
      </w:pPr>
      <w:r>
        <w:t>Как стали разворачиваться события, свидетельствует имеющаяся в деле вы</w:t>
      </w:r>
      <w:r>
        <w:softHyphen/>
        <w:t>писка из журнала этой комиссии. В ней указано, что «</w:t>
      </w:r>
      <w:r>
        <w:t>по приезде в монастырь чрез</w:t>
      </w:r>
      <w:r>
        <w:softHyphen/>
        <w:t>вычайная комиссия требовала администрацию монастыря выдать все тайники, в том числе деньги и т.п. На что администрация оказала сопротивление и своим сопротив</w:t>
      </w:r>
      <w:r>
        <w:softHyphen/>
        <w:t>лением выразила неподчинение существующей власти...».</w:t>
      </w:r>
    </w:p>
    <w:p w:rsidR="000E2136" w:rsidRDefault="002776BD">
      <w:pPr>
        <w:pStyle w:val="1"/>
        <w:shd w:val="clear" w:color="auto" w:fill="auto"/>
        <w:ind w:left="60" w:right="60"/>
      </w:pPr>
      <w:r>
        <w:t xml:space="preserve">В чем конкретно </w:t>
      </w:r>
      <w:r>
        <w:t>выразилось сопротивление администрации монастыря, не указано. Между тем коменданту монастыря поручили допросить администрацию мо</w:t>
      </w:r>
      <w:r>
        <w:softHyphen/>
        <w:t xml:space="preserve">настыря. Протоколов допроса как таковых в деле не имеется. Нет в деле и сведений </w:t>
      </w:r>
      <w:proofErr w:type="gramStart"/>
      <w:r>
        <w:t>о</w:t>
      </w:r>
      <w:proofErr w:type="gramEnd"/>
      <w:r>
        <w:t xml:space="preserve"> допрошенных. На одном листе комендант умести</w:t>
      </w:r>
      <w:r>
        <w:t>л показания всех обвиняемых. Их было пятеро.</w:t>
      </w:r>
    </w:p>
    <w:p w:rsidR="000E2136" w:rsidRDefault="002776BD">
      <w:pPr>
        <w:pStyle w:val="1"/>
        <w:shd w:val="clear" w:color="auto" w:fill="auto"/>
        <w:ind w:left="60" w:right="60"/>
      </w:pPr>
      <w:r>
        <w:t>Какие вопросы им задавались, в протоколе не указано. Записано в нем сле</w:t>
      </w:r>
      <w:r>
        <w:softHyphen/>
        <w:t>дующее:</w:t>
      </w:r>
    </w:p>
    <w:p w:rsidR="000E2136" w:rsidRDefault="002776BD">
      <w:pPr>
        <w:pStyle w:val="1"/>
        <w:shd w:val="clear" w:color="auto" w:fill="auto"/>
        <w:ind w:left="60" w:right="60"/>
      </w:pPr>
      <w:r>
        <w:t>архимандрита Николо-Коряжемского монастыря Павла ответ: «На все вопросы игумен Павел отвечал отрицательно, говоря, что больше ничег</w:t>
      </w:r>
      <w:r>
        <w:t>о не находится в мо</w:t>
      </w:r>
      <w:r>
        <w:softHyphen/>
        <w:t>настыре»;</w:t>
      </w:r>
    </w:p>
    <w:p w:rsidR="000E2136" w:rsidRDefault="002776BD">
      <w:pPr>
        <w:pStyle w:val="1"/>
        <w:shd w:val="clear" w:color="auto" w:fill="auto"/>
        <w:ind w:left="60" w:right="60"/>
      </w:pPr>
      <w:r>
        <w:t>иеромонаха Никодима ответ: «Тоже ни в чем не сознавался. На все вопросы отвечал отрицательно»;</w:t>
      </w:r>
    </w:p>
    <w:p w:rsidR="000E2136" w:rsidRDefault="002776BD">
      <w:pPr>
        <w:pStyle w:val="1"/>
        <w:shd w:val="clear" w:color="auto" w:fill="auto"/>
        <w:ind w:left="60" w:right="60"/>
      </w:pPr>
      <w:r>
        <w:t>иеромонаха Серафима ответ: «Тоже ни в чем не признается, говоря, что ни чем не заведовал»;</w:t>
      </w:r>
    </w:p>
    <w:p w:rsidR="000E2136" w:rsidRDefault="002776BD">
      <w:pPr>
        <w:pStyle w:val="1"/>
        <w:shd w:val="clear" w:color="auto" w:fill="auto"/>
        <w:spacing w:line="274" w:lineRule="exact"/>
        <w:ind w:left="60" w:right="60"/>
      </w:pPr>
      <w:r>
        <w:t>архимандрита Феодосия ответ: «В монастыр</w:t>
      </w:r>
      <w:r>
        <w:t>ские дела не вмешивался и жил отдельно».</w:t>
      </w:r>
    </w:p>
    <w:p w:rsidR="000E2136" w:rsidRDefault="002776BD">
      <w:pPr>
        <w:pStyle w:val="1"/>
        <w:shd w:val="clear" w:color="auto" w:fill="auto"/>
        <w:spacing w:line="274" w:lineRule="exact"/>
        <w:ind w:left="60" w:right="60"/>
      </w:pPr>
      <w:r>
        <w:t>Допрос архангельского гражданина Ганичева ответ: «С монастырем общего ничего не имел, жил здесь только около двух месяцев, в монастырские дела не вме</w:t>
      </w:r>
      <w:r>
        <w:softHyphen/>
        <w:t>шивался». Чтобы учинить расправу, Сольвычегодская чрезвычайная ко</w:t>
      </w:r>
      <w:r>
        <w:t>миссия при</w:t>
      </w:r>
      <w:r>
        <w:softHyphen/>
        <w:t xml:space="preserve">числила к администрации Николаевского Коряжемского </w:t>
      </w:r>
      <w:proofErr w:type="gramStart"/>
      <w:r>
        <w:t>монастыря</w:t>
      </w:r>
      <w:proofErr w:type="gramEnd"/>
      <w:r>
        <w:t xml:space="preserve"> не занимавшегося его хозяйственной деятельностью иеромонаха Серафима, находившегося на покое архимандрита Сольвычегодского Введенского монастыря Феодосия, архангельского гражданина Ган</w:t>
      </w:r>
      <w:r>
        <w:t>ичева.</w:t>
      </w:r>
    </w:p>
    <w:p w:rsidR="000E2136" w:rsidRDefault="002776BD">
      <w:pPr>
        <w:pStyle w:val="1"/>
        <w:shd w:val="clear" w:color="auto" w:fill="auto"/>
        <w:spacing w:line="274" w:lineRule="exact"/>
        <w:ind w:left="60" w:right="60"/>
      </w:pPr>
      <w:r>
        <w:t>Далее из выписки следует, что «обвиняемых в неподчинении советской власти, упомянутых в настоящем постановлении лиц, которые являются главарями против</w:t>
      </w:r>
      <w:r>
        <w:softHyphen/>
        <w:t>ной банды: архимандрита Павла, архимандрита Феодосия, иеромонахов Серафима, Никодима и архангельск</w:t>
      </w:r>
      <w:r>
        <w:t>ого купца Ганичева — расстрелять».</w:t>
      </w:r>
    </w:p>
    <w:sectPr w:rsidR="000E2136" w:rsidSect="000E2136">
      <w:footerReference w:type="default" r:id="rId6"/>
      <w:type w:val="continuous"/>
      <w:pgSz w:w="11905" w:h="16837"/>
      <w:pgMar w:top="911" w:right="271" w:bottom="1463" w:left="1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BD" w:rsidRDefault="002776BD" w:rsidP="000E2136">
      <w:r>
        <w:separator/>
      </w:r>
    </w:p>
  </w:endnote>
  <w:endnote w:type="continuationSeparator" w:id="0">
    <w:p w:rsidR="002776BD" w:rsidRDefault="002776BD" w:rsidP="000E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36" w:rsidRDefault="002776BD">
    <w:pPr>
      <w:pStyle w:val="a6"/>
      <w:framePr w:w="11362" w:h="173" w:wrap="none" w:vAnchor="text" w:hAnchor="page" w:x="272" w:y="-945"/>
      <w:shd w:val="clear" w:color="auto" w:fill="auto"/>
      <w:ind w:left="6360"/>
    </w:pPr>
    <w:r>
      <w:rPr>
        <w:rStyle w:val="David125pt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BD" w:rsidRDefault="002776BD"/>
  </w:footnote>
  <w:footnote w:type="continuationSeparator" w:id="0">
    <w:p w:rsidR="002776BD" w:rsidRDefault="002776B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136"/>
    <w:rsid w:val="000E2136"/>
    <w:rsid w:val="002776BD"/>
    <w:rsid w:val="0037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1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13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E213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0E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avid125pt">
    <w:name w:val="Колонтитул + David;12;5 pt"/>
    <w:basedOn w:val="a5"/>
    <w:rsid w:val="000E2136"/>
    <w:rPr>
      <w:rFonts w:ascii="David" w:eastAsia="David" w:hAnsi="David" w:cs="David"/>
      <w:w w:val="100"/>
      <w:sz w:val="25"/>
      <w:szCs w:val="25"/>
    </w:rPr>
  </w:style>
  <w:style w:type="paragraph" w:customStyle="1" w:styleId="1">
    <w:name w:val="Основной текст1"/>
    <w:basedOn w:val="a"/>
    <w:link w:val="a4"/>
    <w:rsid w:val="000E2136"/>
    <w:pPr>
      <w:shd w:val="clear" w:color="auto" w:fill="FFFFFF"/>
      <w:spacing w:line="269" w:lineRule="exact"/>
      <w:ind w:firstLine="720"/>
      <w:jc w:val="both"/>
    </w:pPr>
    <w:rPr>
      <w:sz w:val="22"/>
      <w:szCs w:val="22"/>
    </w:rPr>
  </w:style>
  <w:style w:type="paragraph" w:customStyle="1" w:styleId="a6">
    <w:name w:val="Колонтитул"/>
    <w:basedOn w:val="a"/>
    <w:link w:val="a5"/>
    <w:rsid w:val="000E21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2015-11-27T16:26:00Z</dcterms:created>
  <dcterms:modified xsi:type="dcterms:W3CDTF">2015-11-27T16:28:00Z</dcterms:modified>
</cp:coreProperties>
</file>